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2899" w:type="dxa"/>
        <w:jc w:val="center"/>
        <w:tblInd w:w="-4669" w:type="dxa"/>
        <w:tblLayout w:type="fixed"/>
        <w:tblLook w:val="01E0"/>
      </w:tblPr>
      <w:tblGrid>
        <w:gridCol w:w="3015"/>
        <w:gridCol w:w="992"/>
        <w:gridCol w:w="4111"/>
        <w:gridCol w:w="3827"/>
        <w:gridCol w:w="954"/>
      </w:tblGrid>
      <w:tr w:rsidR="00E42076" w:rsidRPr="004D365D" w:rsidTr="00E42076">
        <w:trPr>
          <w:jc w:val="center"/>
        </w:trPr>
        <w:tc>
          <w:tcPr>
            <w:tcW w:w="1289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السداسي الخامس أدب</w:t>
            </w:r>
          </w:p>
        </w:tc>
      </w:tr>
      <w:tr w:rsidR="00E42076" w:rsidRPr="004D365D" w:rsidTr="00E42076">
        <w:trPr>
          <w:jc w:val="center"/>
        </w:trPr>
        <w:tc>
          <w:tcPr>
            <w:tcW w:w="40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الوحدات المقابلة في الهندسة الجديدة</w:t>
            </w:r>
          </w:p>
        </w:tc>
        <w:tc>
          <w:tcPr>
            <w:tcW w:w="8892" w:type="dxa"/>
            <w:gridSpan w:val="3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  <w:lang w:bidi="ar-MA"/>
              </w:rPr>
            </w:pPr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وحدات الهندسة القديمة</w:t>
            </w:r>
          </w:p>
        </w:tc>
      </w:tr>
      <w:tr w:rsidR="00E42076" w:rsidRPr="004D365D" w:rsidTr="00E42076">
        <w:trPr>
          <w:jc w:val="center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العنوان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الرقم</w:t>
            </w:r>
            <w:proofErr w:type="gramEnd"/>
          </w:p>
        </w:tc>
        <w:tc>
          <w:tcPr>
            <w:tcW w:w="4111" w:type="dxa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spellStart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المجزوءات</w:t>
            </w:r>
            <w:proofErr w:type="spellEnd"/>
          </w:p>
        </w:tc>
        <w:tc>
          <w:tcPr>
            <w:tcW w:w="3827" w:type="dxa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proofErr w:type="gramStart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العنوان</w:t>
            </w:r>
            <w:proofErr w:type="gramEnd"/>
          </w:p>
        </w:tc>
        <w:tc>
          <w:tcPr>
            <w:tcW w:w="954" w:type="dxa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  <w:lang w:bidi="ar-MA"/>
              </w:rPr>
            </w:pPr>
            <w:proofErr w:type="gramStart"/>
            <w:r w:rsidRPr="00E42076">
              <w:rPr>
                <w:rFonts w:hint="cs"/>
                <w:b/>
                <w:bCs/>
                <w:sz w:val="44"/>
                <w:szCs w:val="44"/>
                <w:rtl/>
                <w:lang w:bidi="ar-MA"/>
              </w:rPr>
              <w:t>الرقم</w:t>
            </w:r>
            <w:proofErr w:type="gramEnd"/>
          </w:p>
        </w:tc>
      </w:tr>
      <w:tr w:rsidR="00E42076" w:rsidRPr="004D365D" w:rsidTr="00E42076">
        <w:trPr>
          <w:jc w:val="center"/>
        </w:trPr>
        <w:tc>
          <w:tcPr>
            <w:tcW w:w="301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gramStart"/>
            <w:r w:rsidRPr="00E42076">
              <w:rPr>
                <w:b/>
                <w:bCs/>
                <w:sz w:val="44"/>
                <w:szCs w:val="44"/>
                <w:rtl/>
              </w:rPr>
              <w:t>لغات</w:t>
            </w:r>
            <w:proofErr w:type="gramEnd"/>
            <w:r w:rsidRPr="00E42076">
              <w:rPr>
                <w:b/>
                <w:bCs/>
                <w:sz w:val="44"/>
                <w:szCs w:val="44"/>
                <w:rtl/>
              </w:rPr>
              <w:t xml:space="preserve"> شرقية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6</w:t>
            </w:r>
            <w:r w:rsidRPr="00E42076">
              <w:rPr>
                <w:b/>
                <w:bCs/>
                <w:sz w:val="44"/>
                <w:szCs w:val="44"/>
              </w:rPr>
              <w:t>M</w:t>
            </w:r>
          </w:p>
        </w:tc>
        <w:tc>
          <w:tcPr>
            <w:tcW w:w="4111" w:type="dxa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gramStart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فرنسية</w:t>
            </w:r>
            <w:proofErr w:type="gramEnd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/إنجليزية</w:t>
            </w:r>
          </w:p>
        </w:tc>
        <w:tc>
          <w:tcPr>
            <w:tcW w:w="3827" w:type="dxa"/>
            <w:vMerge w:val="restart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proofErr w:type="gramStart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لغات</w:t>
            </w:r>
            <w:proofErr w:type="gramEnd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 xml:space="preserve"> أجنبية</w:t>
            </w:r>
          </w:p>
        </w:tc>
        <w:tc>
          <w:tcPr>
            <w:tcW w:w="954" w:type="dxa"/>
            <w:vMerge w:val="restart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E42076">
              <w:rPr>
                <w:b/>
                <w:bCs/>
                <w:sz w:val="44"/>
                <w:szCs w:val="44"/>
              </w:rPr>
              <w:t>M1</w:t>
            </w:r>
          </w:p>
        </w:tc>
      </w:tr>
      <w:tr w:rsidR="00E42076" w:rsidRPr="004D365D" w:rsidTr="00E42076">
        <w:trPr>
          <w:jc w:val="center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sz w:val="44"/>
                <w:szCs w:val="44"/>
              </w:rPr>
            </w:pPr>
            <w:proofErr w:type="gramStart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لغات</w:t>
            </w:r>
            <w:proofErr w:type="gramEnd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 xml:space="preserve"> شرقية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42076" w:rsidRPr="004D365D" w:rsidTr="00E42076">
        <w:trPr>
          <w:jc w:val="center"/>
        </w:trPr>
        <w:tc>
          <w:tcPr>
            <w:tcW w:w="3015" w:type="dxa"/>
            <w:tcBorders>
              <w:left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proofErr w:type="gramStart"/>
            <w:r w:rsidRPr="00E42076">
              <w:rPr>
                <w:b/>
                <w:bCs/>
                <w:sz w:val="44"/>
                <w:szCs w:val="44"/>
                <w:rtl/>
              </w:rPr>
              <w:t>ظواهر</w:t>
            </w:r>
            <w:proofErr w:type="gramEnd"/>
            <w:r w:rsidRPr="00E42076">
              <w:rPr>
                <w:b/>
                <w:bCs/>
                <w:sz w:val="44"/>
                <w:szCs w:val="44"/>
                <w:rtl/>
              </w:rPr>
              <w:t xml:space="preserve"> بلاغية</w:t>
            </w:r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 xml:space="preserve"> وأسلوبية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E42076">
              <w:rPr>
                <w:b/>
                <w:bCs/>
                <w:sz w:val="44"/>
                <w:szCs w:val="44"/>
              </w:rPr>
              <w:t>M1</w:t>
            </w:r>
          </w:p>
        </w:tc>
        <w:tc>
          <w:tcPr>
            <w:tcW w:w="4111" w:type="dxa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اتجاهات النقد ما بعد البنيوي</w:t>
            </w:r>
          </w:p>
        </w:tc>
        <w:tc>
          <w:tcPr>
            <w:tcW w:w="3827" w:type="dxa"/>
            <w:vMerge w:val="restart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proofErr w:type="gramStart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قراءة</w:t>
            </w:r>
            <w:proofErr w:type="gramEnd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 xml:space="preserve"> النص وتحليله</w:t>
            </w:r>
          </w:p>
        </w:tc>
        <w:tc>
          <w:tcPr>
            <w:tcW w:w="954" w:type="dxa"/>
            <w:vMerge w:val="restart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E42076">
              <w:rPr>
                <w:b/>
                <w:bCs/>
                <w:sz w:val="44"/>
                <w:szCs w:val="44"/>
              </w:rPr>
              <w:t>M2</w:t>
            </w:r>
          </w:p>
        </w:tc>
      </w:tr>
      <w:tr w:rsidR="00E42076" w:rsidRPr="004D365D" w:rsidTr="00E42076">
        <w:trPr>
          <w:trHeight w:val="1271"/>
          <w:jc w:val="center"/>
        </w:trPr>
        <w:tc>
          <w:tcPr>
            <w:tcW w:w="3015" w:type="dxa"/>
            <w:tcBorders>
              <w:left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proofErr w:type="spellStart"/>
            <w:r w:rsidRPr="00E42076">
              <w:rPr>
                <w:b/>
                <w:bCs/>
                <w:sz w:val="44"/>
                <w:szCs w:val="44"/>
                <w:rtl/>
              </w:rPr>
              <w:t>السميائيات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E42076">
              <w:rPr>
                <w:b/>
                <w:bCs/>
                <w:sz w:val="44"/>
                <w:szCs w:val="44"/>
              </w:rPr>
              <w:t>M2</w:t>
            </w:r>
          </w:p>
        </w:tc>
        <w:tc>
          <w:tcPr>
            <w:tcW w:w="4111" w:type="dxa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gramStart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تحليل</w:t>
            </w:r>
            <w:proofErr w:type="gramEnd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 xml:space="preserve"> الخطاب الأدبي والفني</w:t>
            </w:r>
          </w:p>
        </w:tc>
        <w:tc>
          <w:tcPr>
            <w:tcW w:w="3827" w:type="dxa"/>
            <w:vMerge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54" w:type="dxa"/>
            <w:vMerge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42076" w:rsidRPr="004D365D" w:rsidTr="00E42076">
        <w:trPr>
          <w:trHeight w:val="1129"/>
          <w:jc w:val="center"/>
        </w:trPr>
        <w:tc>
          <w:tcPr>
            <w:tcW w:w="3015" w:type="dxa"/>
            <w:tcBorders>
              <w:left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الأدب المغربي الحديث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E42076">
              <w:rPr>
                <w:b/>
                <w:bCs/>
                <w:sz w:val="44"/>
                <w:szCs w:val="44"/>
              </w:rPr>
              <w:t>M4</w:t>
            </w:r>
          </w:p>
        </w:tc>
        <w:tc>
          <w:tcPr>
            <w:tcW w:w="4111" w:type="dxa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شعر مغربي حديث</w:t>
            </w:r>
          </w:p>
        </w:tc>
        <w:tc>
          <w:tcPr>
            <w:tcW w:w="3827" w:type="dxa"/>
            <w:vMerge w:val="restart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أدب مغربي حديث</w:t>
            </w:r>
          </w:p>
        </w:tc>
        <w:tc>
          <w:tcPr>
            <w:tcW w:w="954" w:type="dxa"/>
            <w:vMerge w:val="restart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E42076">
              <w:rPr>
                <w:b/>
                <w:bCs/>
                <w:sz w:val="44"/>
                <w:szCs w:val="44"/>
              </w:rPr>
              <w:t>M3</w:t>
            </w:r>
          </w:p>
        </w:tc>
      </w:tr>
      <w:tr w:rsidR="00E42076" w:rsidRPr="004D365D" w:rsidTr="00E42076">
        <w:trPr>
          <w:trHeight w:val="692"/>
          <w:jc w:val="center"/>
        </w:trPr>
        <w:tc>
          <w:tcPr>
            <w:tcW w:w="3015" w:type="dxa"/>
            <w:tcBorders>
              <w:left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proofErr w:type="gramStart"/>
            <w:r w:rsidRPr="00E42076">
              <w:rPr>
                <w:b/>
                <w:bCs/>
                <w:sz w:val="44"/>
                <w:szCs w:val="44"/>
                <w:rtl/>
              </w:rPr>
              <w:t>الترجمة</w:t>
            </w:r>
            <w:proofErr w:type="gramEnd"/>
            <w:r w:rsidRPr="00E42076">
              <w:rPr>
                <w:b/>
                <w:bCs/>
                <w:sz w:val="44"/>
                <w:szCs w:val="44"/>
                <w:rtl/>
              </w:rPr>
              <w:t xml:space="preserve"> الأدبية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E42076">
              <w:rPr>
                <w:b/>
                <w:bCs/>
                <w:sz w:val="44"/>
                <w:szCs w:val="44"/>
              </w:rPr>
              <w:t>M5</w:t>
            </w:r>
          </w:p>
        </w:tc>
        <w:tc>
          <w:tcPr>
            <w:tcW w:w="4111" w:type="dxa"/>
            <w:vAlign w:val="center"/>
          </w:tcPr>
          <w:p w:rsidR="00E42076" w:rsidRDefault="00E42076" w:rsidP="00E42076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سرد مغربي حديث</w:t>
            </w:r>
          </w:p>
          <w:p w:rsidR="00E42076" w:rsidRPr="00E42076" w:rsidRDefault="00E42076" w:rsidP="00E42076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54" w:type="dxa"/>
            <w:vMerge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42076" w:rsidRPr="004D365D" w:rsidTr="00E42076">
        <w:trPr>
          <w:jc w:val="center"/>
        </w:trPr>
        <w:tc>
          <w:tcPr>
            <w:tcW w:w="3015" w:type="dxa"/>
            <w:vMerge w:val="restart"/>
            <w:tcBorders>
              <w:left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proofErr w:type="gramStart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قضايا</w:t>
            </w:r>
            <w:proofErr w:type="gramEnd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 xml:space="preserve"> ونصوص نقدية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E42076">
              <w:rPr>
                <w:b/>
                <w:bCs/>
                <w:sz w:val="44"/>
                <w:szCs w:val="44"/>
              </w:rPr>
              <w:t>M3</w:t>
            </w:r>
          </w:p>
        </w:tc>
        <w:tc>
          <w:tcPr>
            <w:tcW w:w="4111" w:type="dxa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gramStart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الأدب</w:t>
            </w:r>
            <w:proofErr w:type="gramEnd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 xml:space="preserve"> والوسائط الجماهيرية</w:t>
            </w:r>
          </w:p>
        </w:tc>
        <w:tc>
          <w:tcPr>
            <w:tcW w:w="3827" w:type="dxa"/>
            <w:vMerge w:val="restart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proofErr w:type="spellStart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الوسائطيات</w:t>
            </w:r>
            <w:proofErr w:type="spellEnd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 xml:space="preserve"> والأدب والفن</w:t>
            </w:r>
          </w:p>
        </w:tc>
        <w:tc>
          <w:tcPr>
            <w:tcW w:w="954" w:type="dxa"/>
            <w:vMerge w:val="restart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E42076">
              <w:rPr>
                <w:b/>
                <w:bCs/>
                <w:sz w:val="44"/>
                <w:szCs w:val="44"/>
              </w:rPr>
              <w:t>M4</w:t>
            </w:r>
          </w:p>
        </w:tc>
      </w:tr>
      <w:tr w:rsidR="00E42076" w:rsidRPr="004D365D" w:rsidTr="00E42076">
        <w:trPr>
          <w:jc w:val="center"/>
        </w:trPr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both"/>
              <w:rPr>
                <w:rFonts w:hint="cs"/>
                <w:b/>
                <w:bCs/>
                <w:sz w:val="44"/>
                <w:szCs w:val="4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42076" w:rsidRPr="00E42076" w:rsidRDefault="00E42076" w:rsidP="0022183D">
            <w:pPr>
              <w:bidi/>
              <w:jc w:val="both"/>
              <w:rPr>
                <w:rFonts w:hint="cs"/>
                <w:b/>
                <w:bCs/>
                <w:sz w:val="44"/>
                <w:szCs w:val="44"/>
              </w:rPr>
            </w:pPr>
          </w:p>
        </w:tc>
        <w:tc>
          <w:tcPr>
            <w:tcW w:w="4111" w:type="dxa"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gramStart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>النقد</w:t>
            </w:r>
            <w:proofErr w:type="gramEnd"/>
            <w:r w:rsidRPr="00E42076">
              <w:rPr>
                <w:rFonts w:hint="cs"/>
                <w:b/>
                <w:bCs/>
                <w:sz w:val="44"/>
                <w:szCs w:val="44"/>
                <w:rtl/>
              </w:rPr>
              <w:t xml:space="preserve"> الأدبي</w:t>
            </w:r>
          </w:p>
        </w:tc>
        <w:tc>
          <w:tcPr>
            <w:tcW w:w="3827" w:type="dxa"/>
            <w:vMerge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54" w:type="dxa"/>
            <w:vMerge/>
            <w:vAlign w:val="center"/>
          </w:tcPr>
          <w:p w:rsidR="00E42076" w:rsidRPr="00E42076" w:rsidRDefault="00E42076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:rsidR="00C52018" w:rsidRDefault="00C52018"/>
    <w:sectPr w:rsidR="00C52018" w:rsidSect="00E42076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42076"/>
    <w:rsid w:val="00C52018"/>
    <w:rsid w:val="00E4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42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34D7-1C1E-42E2-B75B-A1280100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2015-01-08T15:36:00Z</dcterms:created>
  <dcterms:modified xsi:type="dcterms:W3CDTF">2015-01-08T15:41:00Z</dcterms:modified>
</cp:coreProperties>
</file>