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CC" w:rsidRDefault="00EA77D7" w:rsidP="00EA77D7">
      <w:pPr>
        <w:jc w:val="center"/>
        <w:rPr>
          <w:rFonts w:ascii="Garamond" w:hAnsi="Garamond"/>
          <w:b/>
          <w:bCs/>
          <w:color w:val="0070C0"/>
          <w:sz w:val="36"/>
          <w:szCs w:val="36"/>
        </w:rPr>
      </w:pPr>
      <w:r w:rsidRPr="008A7ECC">
        <w:rPr>
          <w:rFonts w:ascii="Garamond" w:hAnsi="Garamond"/>
          <w:b/>
          <w:bCs/>
          <w:color w:val="0070C0"/>
          <w:sz w:val="36"/>
          <w:szCs w:val="36"/>
        </w:rPr>
        <w:t xml:space="preserve">Vice Doyen </w:t>
      </w:r>
    </w:p>
    <w:p w:rsidR="00EA77D7" w:rsidRPr="008A7ECC" w:rsidRDefault="00EA77D7" w:rsidP="008A7ECC">
      <w:pPr>
        <w:spacing w:after="240"/>
        <w:jc w:val="center"/>
        <w:rPr>
          <w:rFonts w:ascii="Garamond" w:hAnsi="Garamond"/>
          <w:b/>
          <w:bCs/>
          <w:color w:val="0070C0"/>
          <w:sz w:val="36"/>
          <w:szCs w:val="36"/>
        </w:rPr>
      </w:pPr>
      <w:r w:rsidRPr="008A7ECC">
        <w:rPr>
          <w:rFonts w:ascii="Garamond" w:hAnsi="Garamond"/>
          <w:b/>
          <w:bCs/>
          <w:color w:val="0070C0"/>
          <w:sz w:val="36"/>
          <w:szCs w:val="36"/>
        </w:rPr>
        <w:t>chargé de la Recherche Scientifique et de la Coopération</w:t>
      </w:r>
    </w:p>
    <w:p w:rsidR="00EA77D7" w:rsidRDefault="008A7ECC" w:rsidP="00EA77D7">
      <w:pPr>
        <w:spacing w:after="240"/>
        <w:jc w:val="center"/>
        <w:rPr>
          <w:rFonts w:ascii="Garamond" w:hAnsi="Garamond"/>
          <w:b/>
          <w:bCs/>
          <w:sz w:val="28"/>
          <w:szCs w:val="28"/>
        </w:rPr>
      </w:pPr>
      <w:r w:rsidRPr="008A7ECC">
        <w:rPr>
          <w:noProof/>
          <w:sz w:val="28"/>
          <w:u w:val="single"/>
        </w:rPr>
        <w:drawing>
          <wp:inline distT="0" distB="0" distL="0" distR="0">
            <wp:extent cx="2292783" cy="269859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151" cy="270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7D7" w:rsidRPr="008A7ECC" w:rsidRDefault="00EA77D7" w:rsidP="00EA77D7">
      <w:pPr>
        <w:shd w:val="clear" w:color="auto" w:fill="FFC000"/>
        <w:spacing w:after="240"/>
        <w:jc w:val="center"/>
        <w:rPr>
          <w:rFonts w:ascii="Garamond" w:hAnsi="Garamond"/>
          <w:b/>
          <w:bCs/>
          <w:sz w:val="36"/>
          <w:szCs w:val="36"/>
        </w:rPr>
      </w:pPr>
      <w:r w:rsidRPr="008A7ECC">
        <w:rPr>
          <w:rFonts w:ascii="Garamond" w:hAnsi="Garamond"/>
          <w:b/>
          <w:bCs/>
          <w:sz w:val="36"/>
          <w:szCs w:val="36"/>
          <w:shd w:val="clear" w:color="auto" w:fill="FFFFFF" w:themeFill="background1"/>
        </w:rPr>
        <w:t>Pr. Ahmed BELKADI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233"/>
      </w:tblGrid>
      <w:tr w:rsidR="00EA77D7" w:rsidRPr="00421618" w:rsidTr="008A7ECC">
        <w:tc>
          <w:tcPr>
            <w:tcW w:w="2235" w:type="dxa"/>
          </w:tcPr>
          <w:p w:rsidR="00EA77D7" w:rsidRPr="00421618" w:rsidRDefault="00EA77D7" w:rsidP="00EA77D7">
            <w:pPr>
              <w:spacing w:before="240" w:after="24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21618">
              <w:rPr>
                <w:rFonts w:ascii="Garamond" w:hAnsi="Garamond"/>
                <w:b/>
                <w:bCs/>
                <w:sz w:val="28"/>
                <w:szCs w:val="28"/>
              </w:rPr>
              <w:t xml:space="preserve">Grade </w:t>
            </w:r>
          </w:p>
        </w:tc>
        <w:tc>
          <w:tcPr>
            <w:tcW w:w="7233" w:type="dxa"/>
          </w:tcPr>
          <w:p w:rsidR="00EA77D7" w:rsidRPr="008A7ECC" w:rsidRDefault="00EA77D7" w:rsidP="00EA77D7">
            <w:pPr>
              <w:spacing w:before="240" w:after="240"/>
              <w:ind w:firstLine="324"/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</w:pPr>
            <w:r w:rsidRPr="008A7ECC"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 xml:space="preserve">Professeur de l’Enseignement Supérieur </w:t>
            </w:r>
          </w:p>
        </w:tc>
      </w:tr>
      <w:tr w:rsidR="00EA77D7" w:rsidRPr="00421618" w:rsidTr="008A7ECC">
        <w:tc>
          <w:tcPr>
            <w:tcW w:w="2235" w:type="dxa"/>
          </w:tcPr>
          <w:p w:rsidR="00EA77D7" w:rsidRPr="00421618" w:rsidRDefault="00EA77D7" w:rsidP="00EA77D7">
            <w:pPr>
              <w:spacing w:before="240" w:after="24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Spécialité</w:t>
            </w:r>
          </w:p>
        </w:tc>
        <w:tc>
          <w:tcPr>
            <w:tcW w:w="7233" w:type="dxa"/>
          </w:tcPr>
          <w:p w:rsidR="00EA77D7" w:rsidRPr="008A7ECC" w:rsidRDefault="00EA77D7" w:rsidP="00EA77D7">
            <w:pPr>
              <w:spacing w:before="240" w:after="240"/>
              <w:ind w:firstLine="324"/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</w:pPr>
            <w:r w:rsidRPr="008A7ECC"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>Géographie économique</w:t>
            </w:r>
          </w:p>
        </w:tc>
      </w:tr>
      <w:tr w:rsidR="00EA77D7" w:rsidRPr="00421618" w:rsidTr="008A7ECC">
        <w:tc>
          <w:tcPr>
            <w:tcW w:w="2235" w:type="dxa"/>
            <w:vAlign w:val="center"/>
          </w:tcPr>
          <w:p w:rsidR="00EA77D7" w:rsidRPr="00421618" w:rsidRDefault="00EA77D7" w:rsidP="00EA77D7">
            <w:pPr>
              <w:spacing w:before="240" w:after="24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Formations supérieures</w:t>
            </w:r>
          </w:p>
        </w:tc>
        <w:tc>
          <w:tcPr>
            <w:tcW w:w="7233" w:type="dxa"/>
          </w:tcPr>
          <w:p w:rsidR="00EA77D7" w:rsidRPr="00897938" w:rsidRDefault="00EA77D7" w:rsidP="00EA77D7">
            <w:pPr>
              <w:numPr>
                <w:ilvl w:val="0"/>
                <w:numId w:val="1"/>
              </w:numPr>
              <w:spacing w:before="240" w:after="240"/>
              <w:jc w:val="both"/>
            </w:pPr>
            <w:r w:rsidRPr="009D0385">
              <w:rPr>
                <w:b/>
              </w:rPr>
              <w:t>2002</w:t>
            </w:r>
            <w:r w:rsidRPr="009D0385">
              <w:t xml:space="preserve"> : </w:t>
            </w:r>
            <w:r w:rsidRPr="00EA77D7">
              <w:rPr>
                <w:b/>
                <w:bCs/>
                <w:color w:val="0070C0"/>
              </w:rPr>
              <w:t>Doctorat d’Etat en Géographie économique. Université Ibn Zohr Faculté des Lettres et des Sciences Humaines Agadir</w:t>
            </w:r>
            <w:r w:rsidRPr="009D0385">
              <w:t>.</w:t>
            </w:r>
          </w:p>
          <w:p w:rsidR="00EA77D7" w:rsidRPr="00EA77D7" w:rsidRDefault="00EA77D7" w:rsidP="00AB63B3">
            <w:pPr>
              <w:numPr>
                <w:ilvl w:val="0"/>
                <w:numId w:val="1"/>
              </w:numPr>
              <w:spacing w:after="240"/>
              <w:jc w:val="both"/>
              <w:rPr>
                <w:b/>
                <w:bCs/>
                <w:color w:val="0070C0"/>
              </w:rPr>
            </w:pPr>
            <w:r w:rsidRPr="009D0385">
              <w:rPr>
                <w:b/>
              </w:rPr>
              <w:t>1989</w:t>
            </w:r>
            <w:r w:rsidRPr="009D0385">
              <w:t xml:space="preserve"> : </w:t>
            </w:r>
            <w:r w:rsidRPr="00EA77D7">
              <w:rPr>
                <w:b/>
                <w:bCs/>
                <w:color w:val="0070C0"/>
              </w:rPr>
              <w:t>Doctorat de 3</w:t>
            </w:r>
            <w:r w:rsidRPr="00EA77D7">
              <w:rPr>
                <w:b/>
                <w:bCs/>
                <w:color w:val="0070C0"/>
                <w:vertAlign w:val="superscript"/>
              </w:rPr>
              <w:t>ème</w:t>
            </w:r>
            <w:r w:rsidRPr="00EA77D7">
              <w:rPr>
                <w:b/>
                <w:bCs/>
                <w:color w:val="0070C0"/>
              </w:rPr>
              <w:t xml:space="preserve"> cycle en géographie et aménagement du Monde Arabe. Université François Rabelais, Laboratoire URBAMA, Tours, France.</w:t>
            </w:r>
          </w:p>
          <w:p w:rsidR="00EA77D7" w:rsidRPr="00EA77D7" w:rsidRDefault="00EA77D7" w:rsidP="00AB63B3">
            <w:pPr>
              <w:pStyle w:val="Retraitcorpsdetexte2"/>
              <w:numPr>
                <w:ilvl w:val="0"/>
                <w:numId w:val="1"/>
              </w:numPr>
              <w:spacing w:after="240"/>
              <w:rPr>
                <w:color w:val="0070C0"/>
                <w:sz w:val="24"/>
                <w:szCs w:val="24"/>
              </w:rPr>
            </w:pPr>
            <w:r w:rsidRPr="009D0385">
              <w:rPr>
                <w:b/>
                <w:sz w:val="24"/>
                <w:szCs w:val="24"/>
              </w:rPr>
              <w:t>1985</w:t>
            </w:r>
            <w:r w:rsidRPr="009D0385">
              <w:rPr>
                <w:sz w:val="24"/>
                <w:szCs w:val="24"/>
              </w:rPr>
              <w:t xml:space="preserve"> : </w:t>
            </w:r>
            <w:r w:rsidRPr="00EA77D7">
              <w:rPr>
                <w:b/>
                <w:bCs/>
                <w:color w:val="0070C0"/>
                <w:sz w:val="24"/>
                <w:szCs w:val="24"/>
              </w:rPr>
              <w:t>D.E.A (Diplôme des Etudes Approfondies en géographie et aménagement du Monde Arabe</w:t>
            </w:r>
            <w:r w:rsidRPr="00EA77D7">
              <w:rPr>
                <w:color w:val="0070C0"/>
                <w:sz w:val="24"/>
                <w:szCs w:val="24"/>
              </w:rPr>
              <w:t>. Université François Rabelais, URBAMA, Tours, France.</w:t>
            </w:r>
          </w:p>
          <w:p w:rsidR="00EA77D7" w:rsidRPr="00EA77D7" w:rsidRDefault="00EA77D7" w:rsidP="00EA77D7">
            <w:pPr>
              <w:pStyle w:val="Retraitcorpsdetexte2"/>
              <w:numPr>
                <w:ilvl w:val="0"/>
                <w:numId w:val="1"/>
              </w:numPr>
              <w:spacing w:after="240"/>
              <w:rPr>
                <w:color w:val="0070C0"/>
                <w:sz w:val="24"/>
                <w:szCs w:val="24"/>
              </w:rPr>
            </w:pPr>
            <w:r w:rsidRPr="009D0385">
              <w:rPr>
                <w:b/>
                <w:sz w:val="24"/>
                <w:szCs w:val="24"/>
              </w:rPr>
              <w:t>1984 </w:t>
            </w:r>
            <w:r w:rsidRPr="009D0385">
              <w:rPr>
                <w:sz w:val="24"/>
                <w:szCs w:val="24"/>
              </w:rPr>
              <w:t xml:space="preserve">: </w:t>
            </w:r>
            <w:r w:rsidRPr="00EA77D7">
              <w:rPr>
                <w:b/>
                <w:bCs/>
                <w:color w:val="0070C0"/>
                <w:sz w:val="24"/>
                <w:szCs w:val="24"/>
              </w:rPr>
              <w:t>Licence (Maîtrise) en géographie</w:t>
            </w:r>
            <w:r w:rsidRPr="00EA77D7">
              <w:rPr>
                <w:color w:val="0070C0"/>
                <w:sz w:val="24"/>
                <w:szCs w:val="24"/>
              </w:rPr>
              <w:t>, Université Mohamed V Rabat.</w:t>
            </w:r>
          </w:p>
        </w:tc>
      </w:tr>
      <w:tr w:rsidR="00EA77D7" w:rsidRPr="00421618" w:rsidTr="008A7ECC">
        <w:tc>
          <w:tcPr>
            <w:tcW w:w="2235" w:type="dxa"/>
            <w:vAlign w:val="center"/>
          </w:tcPr>
          <w:p w:rsidR="00EA77D7" w:rsidRDefault="00EA77D7" w:rsidP="00AB63B3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Responsabilités administratives et pédagogiques</w:t>
            </w:r>
          </w:p>
        </w:tc>
        <w:tc>
          <w:tcPr>
            <w:tcW w:w="7233" w:type="dxa"/>
          </w:tcPr>
          <w:p w:rsidR="00EA77D7" w:rsidRPr="00EA77D7" w:rsidRDefault="00EA77D7" w:rsidP="00EA77D7">
            <w:pPr>
              <w:numPr>
                <w:ilvl w:val="0"/>
                <w:numId w:val="1"/>
              </w:num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2009 à nos jours : </w:t>
            </w:r>
            <w:r w:rsidRPr="00EA77D7">
              <w:rPr>
                <w:rFonts w:ascii="Garamond" w:hAnsi="Garamond"/>
                <w:b/>
                <w:bCs/>
                <w:color w:val="0070C0"/>
                <w:sz w:val="28"/>
                <w:szCs w:val="28"/>
              </w:rPr>
              <w:t xml:space="preserve">Vice Doyen chargé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EA77D7">
                <w:rPr>
                  <w:rFonts w:ascii="Garamond" w:hAnsi="Garamond"/>
                  <w:b/>
                  <w:bCs/>
                  <w:color w:val="0070C0"/>
                  <w:sz w:val="28"/>
                  <w:szCs w:val="28"/>
                </w:rPr>
                <w:t>la Recherche Scientifique</w:t>
              </w:r>
            </w:smartTag>
            <w:r w:rsidRPr="00EA77D7">
              <w:rPr>
                <w:rFonts w:ascii="Garamond" w:hAnsi="Garamond"/>
                <w:b/>
                <w:bCs/>
                <w:color w:val="0070C0"/>
                <w:sz w:val="28"/>
                <w:szCs w:val="28"/>
              </w:rPr>
              <w:t xml:space="preserve"> et de la Coopération</w:t>
            </w:r>
          </w:p>
          <w:p w:rsidR="00EA77D7" w:rsidRPr="00EA77D7" w:rsidRDefault="00EA77D7" w:rsidP="00EA77D7">
            <w:pPr>
              <w:numPr>
                <w:ilvl w:val="0"/>
                <w:numId w:val="1"/>
              </w:numPr>
              <w:spacing w:after="240"/>
              <w:jc w:val="both"/>
              <w:rPr>
                <w:b/>
              </w:rPr>
            </w:pPr>
            <w:r>
              <w:rPr>
                <w:b/>
              </w:rPr>
              <w:t xml:space="preserve">2006 – 2009 : </w:t>
            </w:r>
            <w:r w:rsidRPr="00EA77D7">
              <w:rPr>
                <w:rFonts w:ascii="Garamond" w:hAnsi="Garamond"/>
                <w:b/>
                <w:bCs/>
                <w:color w:val="0070C0"/>
                <w:sz w:val="28"/>
                <w:szCs w:val="28"/>
              </w:rPr>
              <w:t>Vice Doyen chargé de</w:t>
            </w:r>
            <w:r>
              <w:rPr>
                <w:rFonts w:ascii="Garamond" w:hAnsi="Garamond"/>
                <w:b/>
                <w:bCs/>
                <w:color w:val="0070C0"/>
                <w:sz w:val="28"/>
                <w:szCs w:val="28"/>
              </w:rPr>
              <w:t xml:space="preserve">s affaires </w:t>
            </w:r>
            <w:r>
              <w:rPr>
                <w:rFonts w:ascii="Garamond" w:hAnsi="Garamond"/>
                <w:b/>
                <w:bCs/>
                <w:color w:val="0070C0"/>
                <w:sz w:val="28"/>
                <w:szCs w:val="28"/>
              </w:rPr>
              <w:lastRenderedPageBreak/>
              <w:t>pédagogiques et estudiantines</w:t>
            </w:r>
          </w:p>
          <w:p w:rsidR="00EA77D7" w:rsidRPr="00EA77D7" w:rsidRDefault="00EA77D7" w:rsidP="00EA77D7">
            <w:pPr>
              <w:numPr>
                <w:ilvl w:val="0"/>
                <w:numId w:val="1"/>
              </w:numPr>
              <w:spacing w:after="240"/>
              <w:jc w:val="both"/>
              <w:rPr>
                <w:b/>
              </w:rPr>
            </w:pPr>
            <w:r>
              <w:rPr>
                <w:b/>
              </w:rPr>
              <w:t xml:space="preserve">2003 – 2006 : </w:t>
            </w:r>
            <w:r w:rsidRPr="00EA77D7">
              <w:rPr>
                <w:b/>
                <w:color w:val="0070C0"/>
              </w:rPr>
              <w:t>Coordonnateur de la filière « Géographie »</w:t>
            </w:r>
          </w:p>
        </w:tc>
      </w:tr>
    </w:tbl>
    <w:p w:rsidR="004022D6" w:rsidRDefault="004022D6"/>
    <w:sectPr w:rsidR="004022D6" w:rsidSect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" o:bullet="t">
        <v:imagedata r:id="rId1" o:title="BD21298_"/>
      </v:shape>
    </w:pict>
  </w:numPicBullet>
  <w:abstractNum w:abstractNumId="0">
    <w:nsid w:val="323C6D01"/>
    <w:multiLevelType w:val="hybridMultilevel"/>
    <w:tmpl w:val="26CA5B58"/>
    <w:lvl w:ilvl="0" w:tplc="F0AC78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/>
  <w:rsids>
    <w:rsidRoot w:val="00EA77D7"/>
    <w:rsid w:val="004022D6"/>
    <w:rsid w:val="00413943"/>
    <w:rsid w:val="008A7ECC"/>
    <w:rsid w:val="00B22D04"/>
    <w:rsid w:val="00E44715"/>
    <w:rsid w:val="00EA77D7"/>
    <w:rsid w:val="00EF4E1B"/>
    <w:rsid w:val="00F22108"/>
    <w:rsid w:val="00FF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EA77D7"/>
    <w:pPr>
      <w:ind w:left="2127"/>
    </w:pPr>
    <w:rPr>
      <w:sz w:val="28"/>
      <w:szCs w:val="28"/>
    </w:rPr>
  </w:style>
  <w:style w:type="character" w:customStyle="1" w:styleId="Retraitcorpsdetexte2Car">
    <w:name w:val="Retrait corps de texte 2 Car"/>
    <w:basedOn w:val="Policepardfaut"/>
    <w:link w:val="Retraitcorpsdetexte2"/>
    <w:rsid w:val="00EA77D7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7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7D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A7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2013-06-03T15:59:00Z</dcterms:created>
  <dcterms:modified xsi:type="dcterms:W3CDTF">2013-06-03T15:59:00Z</dcterms:modified>
</cp:coreProperties>
</file>