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CC" w:rsidRDefault="00363534" w:rsidP="008E6270">
      <w:pPr>
        <w:jc w:val="center"/>
        <w:rPr>
          <w:rFonts w:ascii="Garamond" w:hAnsi="Garamond"/>
          <w:b/>
          <w:bCs/>
          <w:color w:val="0070C0"/>
          <w:sz w:val="36"/>
          <w:szCs w:val="36"/>
        </w:rPr>
      </w:pPr>
      <w:r>
        <w:rPr>
          <w:rFonts w:ascii="Garamond" w:hAnsi="Garamond"/>
          <w:b/>
          <w:bCs/>
          <w:color w:val="0070C0"/>
          <w:sz w:val="36"/>
          <w:szCs w:val="36"/>
        </w:rPr>
        <w:t xml:space="preserve">Le </w:t>
      </w:r>
      <w:r w:rsidR="008E6270">
        <w:rPr>
          <w:rFonts w:ascii="Garamond" w:hAnsi="Garamond"/>
          <w:b/>
          <w:bCs/>
          <w:color w:val="0070C0"/>
          <w:sz w:val="36"/>
          <w:szCs w:val="36"/>
        </w:rPr>
        <w:t>Secrétaire général</w:t>
      </w:r>
    </w:p>
    <w:p w:rsidR="00EA77D7" w:rsidRDefault="00EA77D7" w:rsidP="00EA77D7">
      <w:pPr>
        <w:spacing w:after="240"/>
        <w:jc w:val="center"/>
        <w:rPr>
          <w:noProof/>
          <w:sz w:val="28"/>
          <w:u w:val="single"/>
        </w:rPr>
      </w:pPr>
    </w:p>
    <w:p w:rsidR="00363534" w:rsidRDefault="000D0E86" w:rsidP="000D0E86">
      <w:pPr>
        <w:spacing w:after="240"/>
        <w:jc w:val="center"/>
        <w:rPr>
          <w:noProof/>
          <w:sz w:val="28"/>
          <w:u w:val="single"/>
        </w:rPr>
      </w:pPr>
      <w:r>
        <w:rPr>
          <w:noProof/>
        </w:rPr>
        <w:drawing>
          <wp:inline distT="0" distB="0" distL="0" distR="0">
            <wp:extent cx="1702975" cy="1873405"/>
            <wp:effectExtent l="19050" t="0" r="0" b="0"/>
            <wp:docPr id="2" name="Image 2" descr="Rach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hi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34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34" w:rsidRDefault="00363534" w:rsidP="00EA77D7">
      <w:pPr>
        <w:spacing w:after="240"/>
        <w:jc w:val="center"/>
        <w:rPr>
          <w:rFonts w:ascii="Garamond" w:hAnsi="Garamond"/>
          <w:b/>
          <w:bCs/>
          <w:sz w:val="28"/>
          <w:szCs w:val="28"/>
        </w:rPr>
      </w:pPr>
    </w:p>
    <w:p w:rsidR="00EA77D7" w:rsidRPr="008A7ECC" w:rsidRDefault="000D0E86" w:rsidP="00363534">
      <w:pPr>
        <w:shd w:val="clear" w:color="auto" w:fill="FFC000"/>
        <w:spacing w:after="2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  <w:shd w:val="clear" w:color="auto" w:fill="FFFFFF" w:themeFill="background1"/>
        </w:rPr>
        <w:t>Rachid EDDAOUDI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33"/>
      </w:tblGrid>
      <w:tr w:rsidR="00EA77D7" w:rsidRPr="00421618" w:rsidTr="008A7ECC">
        <w:tc>
          <w:tcPr>
            <w:tcW w:w="2235" w:type="dxa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21618">
              <w:rPr>
                <w:rFonts w:ascii="Garamond" w:hAnsi="Garamond"/>
                <w:b/>
                <w:bCs/>
                <w:sz w:val="28"/>
                <w:szCs w:val="28"/>
              </w:rPr>
              <w:t xml:space="preserve">Grade </w:t>
            </w:r>
          </w:p>
        </w:tc>
        <w:tc>
          <w:tcPr>
            <w:tcW w:w="7233" w:type="dxa"/>
          </w:tcPr>
          <w:p w:rsidR="00EA77D7" w:rsidRPr="008A7ECC" w:rsidRDefault="000D0E86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Ingénieur en Chef</w:t>
            </w:r>
            <w:r w:rsidR="00EA77D7" w:rsidRPr="008A7ECC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 xml:space="preserve"> </w:t>
            </w:r>
          </w:p>
        </w:tc>
      </w:tr>
      <w:tr w:rsidR="00EA77D7" w:rsidRPr="00421618" w:rsidTr="008A7ECC">
        <w:tc>
          <w:tcPr>
            <w:tcW w:w="2235" w:type="dxa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7233" w:type="dxa"/>
          </w:tcPr>
          <w:p w:rsidR="00EA77D7" w:rsidRPr="008A7ECC" w:rsidRDefault="000D0E86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Environnement</w:t>
            </w:r>
          </w:p>
        </w:tc>
      </w:tr>
      <w:tr w:rsidR="00EA77D7" w:rsidRPr="00421618" w:rsidTr="008A7ECC">
        <w:tc>
          <w:tcPr>
            <w:tcW w:w="2235" w:type="dxa"/>
            <w:vAlign w:val="center"/>
          </w:tcPr>
          <w:p w:rsidR="00EA77D7" w:rsidRPr="00421618" w:rsidRDefault="00EA77D7" w:rsidP="005257CE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Formations </w:t>
            </w:r>
            <w:r w:rsidR="005257CE">
              <w:rPr>
                <w:rFonts w:ascii="Garamond" w:hAnsi="Garamond"/>
                <w:b/>
                <w:bCs/>
                <w:sz w:val="28"/>
                <w:szCs w:val="28"/>
              </w:rPr>
              <w:t>académiques</w:t>
            </w:r>
          </w:p>
        </w:tc>
        <w:tc>
          <w:tcPr>
            <w:tcW w:w="7233" w:type="dxa"/>
          </w:tcPr>
          <w:p w:rsidR="00BF3654" w:rsidRPr="005257CE" w:rsidRDefault="00591F92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459" w:hanging="284"/>
              <w:jc w:val="both"/>
              <w:rPr>
                <w:rFonts w:ascii="Garamond" w:hAnsi="Garamond"/>
                <w:sz w:val="32"/>
                <w:szCs w:val="32"/>
              </w:rPr>
            </w:pPr>
            <w:r w:rsidRPr="00BF3654">
              <w:rPr>
                <w:rFonts w:ascii="Garamond" w:hAnsi="Garamond"/>
                <w:sz w:val="32"/>
                <w:szCs w:val="32"/>
              </w:rPr>
              <w:t>D</w:t>
            </w:r>
            <w:r w:rsidR="000D0E86" w:rsidRPr="00BF3654">
              <w:rPr>
                <w:rFonts w:ascii="Garamond" w:hAnsi="Garamond"/>
                <w:sz w:val="32"/>
                <w:szCs w:val="32"/>
              </w:rPr>
              <w:t xml:space="preserve">octorant en </w:t>
            </w:r>
            <w:r w:rsidRPr="00BF3654">
              <w:rPr>
                <w:rFonts w:ascii="Garamond" w:hAnsi="Garamond"/>
                <w:sz w:val="32"/>
                <w:szCs w:val="32"/>
              </w:rPr>
              <w:t xml:space="preserve">Analyse des risques </w:t>
            </w:r>
            <w:r w:rsidR="000D0E86" w:rsidRPr="00BF3654">
              <w:rPr>
                <w:rFonts w:ascii="Garamond" w:hAnsi="Garamond"/>
                <w:sz w:val="32"/>
                <w:szCs w:val="32"/>
              </w:rPr>
              <w:t>environneme</w:t>
            </w:r>
            <w:r w:rsidR="008E6270" w:rsidRPr="00BF3654">
              <w:rPr>
                <w:rFonts w:ascii="Garamond" w:hAnsi="Garamond"/>
                <w:sz w:val="32"/>
                <w:szCs w:val="32"/>
              </w:rPr>
              <w:t xml:space="preserve">ntaux et évaluation économique </w:t>
            </w:r>
            <w:r w:rsidR="000D0E86" w:rsidRPr="00BF3654">
              <w:rPr>
                <w:rFonts w:ascii="Garamond" w:hAnsi="Garamond"/>
                <w:sz w:val="32"/>
                <w:szCs w:val="32"/>
              </w:rPr>
              <w:t>d’un écosystème côtier,</w:t>
            </w:r>
            <w:r w:rsidR="005257CE">
              <w:rPr>
                <w:rFonts w:ascii="Garamond" w:hAnsi="Garamond"/>
                <w:sz w:val="32"/>
                <w:szCs w:val="32"/>
              </w:rPr>
              <w:t xml:space="preserve"> Faculté des Sciences d’Agadir.</w:t>
            </w:r>
          </w:p>
          <w:p w:rsidR="00BF3654" w:rsidRPr="005257CE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459" w:hanging="284"/>
              <w:jc w:val="both"/>
              <w:rPr>
                <w:rFonts w:ascii="Garamond" w:hAnsi="Garamond"/>
                <w:sz w:val="32"/>
                <w:szCs w:val="32"/>
              </w:rPr>
            </w:pPr>
            <w:r w:rsidRPr="00BF3654">
              <w:rPr>
                <w:rFonts w:ascii="Garamond" w:hAnsi="Garamond"/>
                <w:sz w:val="32"/>
                <w:szCs w:val="32"/>
              </w:rPr>
              <w:t>2007:</w:t>
            </w:r>
            <w:r w:rsidR="00BF3654" w:rsidRPr="00BF3654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BF3654">
              <w:rPr>
                <w:rFonts w:ascii="Garamond" w:hAnsi="Garamond"/>
                <w:sz w:val="32"/>
                <w:szCs w:val="32"/>
              </w:rPr>
              <w:t>DESA en Energétique et environnement, ENSA  d’Agadir</w:t>
            </w:r>
          </w:p>
          <w:p w:rsidR="00BF3654" w:rsidRPr="005257CE" w:rsidRDefault="00BF3654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459" w:hanging="284"/>
              <w:jc w:val="both"/>
              <w:rPr>
                <w:rFonts w:ascii="Garamond" w:hAnsi="Garamond"/>
                <w:sz w:val="32"/>
                <w:szCs w:val="32"/>
              </w:rPr>
            </w:pPr>
            <w:r w:rsidRPr="00BF3654">
              <w:rPr>
                <w:rFonts w:ascii="Garamond" w:hAnsi="Garamond"/>
                <w:sz w:val="32"/>
                <w:szCs w:val="32"/>
              </w:rPr>
              <w:t xml:space="preserve">2002–2003: Formation à l’Ecole Nationale d’Administration du Rabat </w:t>
            </w:r>
          </w:p>
          <w:p w:rsidR="00BF3654" w:rsidRPr="005257CE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459" w:hanging="284"/>
              <w:jc w:val="both"/>
              <w:rPr>
                <w:rFonts w:ascii="Garamond" w:hAnsi="Garamond"/>
                <w:sz w:val="32"/>
                <w:szCs w:val="32"/>
              </w:rPr>
            </w:pPr>
            <w:r w:rsidRPr="00BF3654">
              <w:rPr>
                <w:rFonts w:ascii="Garamond" w:hAnsi="Garamond"/>
                <w:sz w:val="32"/>
                <w:szCs w:val="32"/>
              </w:rPr>
              <w:t xml:space="preserve">1998: Ingénieur en Sciences de l’environnement,   </w:t>
            </w:r>
            <w:r w:rsidRPr="005257CE">
              <w:rPr>
                <w:rFonts w:ascii="Garamond" w:hAnsi="Garamond"/>
                <w:sz w:val="32"/>
                <w:szCs w:val="32"/>
              </w:rPr>
              <w:t>Université Mendeleïev de  Moscou (Russie)</w:t>
            </w:r>
          </w:p>
          <w:p w:rsidR="00BF3654" w:rsidRPr="005257CE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459" w:hanging="284"/>
              <w:jc w:val="both"/>
              <w:rPr>
                <w:rFonts w:ascii="Garamond" w:hAnsi="Garamond"/>
                <w:sz w:val="32"/>
                <w:szCs w:val="32"/>
              </w:rPr>
            </w:pPr>
            <w:r w:rsidRPr="00BF3654">
              <w:rPr>
                <w:rFonts w:ascii="Garamond" w:hAnsi="Garamond"/>
                <w:sz w:val="32"/>
                <w:szCs w:val="32"/>
              </w:rPr>
              <w:t xml:space="preserve">1993: Licence en Biologie générale à la Faculté des  </w:t>
            </w:r>
            <w:r w:rsidRPr="005257CE">
              <w:rPr>
                <w:rFonts w:ascii="Garamond" w:hAnsi="Garamond"/>
                <w:sz w:val="32"/>
                <w:szCs w:val="32"/>
              </w:rPr>
              <w:t>Sciences, Université Moulay Ismail  de Meknès.</w:t>
            </w:r>
          </w:p>
          <w:p w:rsidR="00BF3654" w:rsidRPr="005257CE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459" w:hanging="284"/>
              <w:jc w:val="both"/>
              <w:rPr>
                <w:rFonts w:ascii="Garamond" w:hAnsi="Garamond"/>
                <w:sz w:val="32"/>
                <w:szCs w:val="32"/>
              </w:rPr>
            </w:pPr>
            <w:r w:rsidRPr="00BF3654">
              <w:rPr>
                <w:rFonts w:ascii="Garamond" w:hAnsi="Garamond"/>
                <w:sz w:val="32"/>
                <w:szCs w:val="32"/>
              </w:rPr>
              <w:t>1991: DEUG en Biologie-Géologie à la Faculté des</w:t>
            </w:r>
            <w:r w:rsidR="00BF3654" w:rsidRPr="00BF3654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BF3654">
              <w:rPr>
                <w:rFonts w:ascii="Garamond" w:hAnsi="Garamond"/>
                <w:sz w:val="32"/>
                <w:szCs w:val="32"/>
              </w:rPr>
              <w:t xml:space="preserve">                         Sciences, Université Moulay Ismail  de Meknès.</w:t>
            </w:r>
          </w:p>
          <w:p w:rsidR="00EA77D7" w:rsidRPr="005257CE" w:rsidRDefault="00BF3654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459" w:hanging="284"/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lastRenderedPageBreak/>
              <w:t>1998</w:t>
            </w:r>
            <w:r w:rsidR="000D0E86" w:rsidRPr="00BF3654">
              <w:rPr>
                <w:rFonts w:ascii="Garamond" w:hAnsi="Garamond"/>
                <w:sz w:val="32"/>
                <w:szCs w:val="32"/>
              </w:rPr>
              <w:t xml:space="preserve">: Baccalauréat série D. </w:t>
            </w:r>
          </w:p>
        </w:tc>
      </w:tr>
      <w:tr w:rsidR="00EA77D7" w:rsidRPr="00421618" w:rsidTr="008A7ECC">
        <w:tc>
          <w:tcPr>
            <w:tcW w:w="2235" w:type="dxa"/>
            <w:vAlign w:val="center"/>
          </w:tcPr>
          <w:p w:rsidR="00EA77D7" w:rsidRDefault="00EA77D7" w:rsidP="00AB63B3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Responsabilités administratives et pédagogiques</w:t>
            </w:r>
          </w:p>
        </w:tc>
        <w:tc>
          <w:tcPr>
            <w:tcW w:w="7233" w:type="dxa"/>
          </w:tcPr>
          <w:p w:rsidR="000D0E86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600"/>
              <w:rPr>
                <w:rFonts w:ascii="Garamond" w:hAnsi="Garamond"/>
                <w:sz w:val="32"/>
                <w:szCs w:val="32"/>
              </w:rPr>
            </w:pPr>
            <w:r w:rsidRPr="000D0E86">
              <w:rPr>
                <w:rFonts w:ascii="Garamond" w:hAnsi="Garamond"/>
                <w:sz w:val="32"/>
                <w:szCs w:val="32"/>
              </w:rPr>
              <w:t>Depuis 2010: </w:t>
            </w:r>
            <w:r w:rsidRPr="00112223">
              <w:rPr>
                <w:rFonts w:ascii="Garamond" w:hAnsi="Garamond"/>
                <w:sz w:val="32"/>
                <w:szCs w:val="32"/>
              </w:rPr>
              <w:t>Secrétaire Général de</w:t>
            </w:r>
            <w:r>
              <w:rPr>
                <w:rFonts w:ascii="Garamond" w:hAnsi="Garamond"/>
                <w:sz w:val="32"/>
                <w:szCs w:val="32"/>
              </w:rPr>
              <w:t xml:space="preserve"> la Faculté des Lettres et des Sciences Humaines d’Agadir</w:t>
            </w:r>
          </w:p>
          <w:p w:rsidR="000D0E86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600"/>
              <w:rPr>
                <w:rFonts w:ascii="Garamond" w:hAnsi="Garamond"/>
                <w:sz w:val="32"/>
                <w:szCs w:val="32"/>
              </w:rPr>
            </w:pPr>
            <w:r w:rsidRPr="00687380">
              <w:rPr>
                <w:rFonts w:ascii="Garamond" w:hAnsi="Garamond"/>
                <w:sz w:val="32"/>
                <w:szCs w:val="32"/>
              </w:rPr>
              <w:t>Depuis 2009 : Expert-évaluateur de Programme Tempus de la Commission Européenne</w:t>
            </w:r>
          </w:p>
          <w:p w:rsidR="000D0E86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600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Depuis 2011 : Expert référé de Programme Cadre R&amp;D de la Commission européenne</w:t>
            </w:r>
          </w:p>
          <w:p w:rsidR="000D0E86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600"/>
              <w:rPr>
                <w:rFonts w:ascii="Garamond" w:hAnsi="Garamond"/>
                <w:sz w:val="32"/>
                <w:szCs w:val="32"/>
              </w:rPr>
            </w:pPr>
            <w:r w:rsidRPr="00E46506">
              <w:rPr>
                <w:rFonts w:ascii="Garamond" w:hAnsi="Garamond"/>
                <w:sz w:val="32"/>
                <w:szCs w:val="32"/>
              </w:rPr>
              <w:t>Membre des c</w:t>
            </w:r>
            <w:r>
              <w:rPr>
                <w:rFonts w:ascii="Garamond" w:hAnsi="Garamond"/>
                <w:sz w:val="32"/>
                <w:szCs w:val="32"/>
              </w:rPr>
              <w:t>ommissions paritaires de l’Université Ibn Zohr d’Agadir,</w:t>
            </w:r>
          </w:p>
          <w:p w:rsidR="000D0E86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600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Chargé de cours à la Faculté des Sciences d’Agadir, l’ENSA d’Agadir et l’EST d’Agadir (Cours d’économie et management de l’environnement).</w:t>
            </w:r>
          </w:p>
          <w:p w:rsidR="000D0E86" w:rsidRPr="000D0E86" w:rsidRDefault="000D0E86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600"/>
              <w:rPr>
                <w:rFonts w:ascii="Garamond" w:hAnsi="Garamond"/>
                <w:sz w:val="32"/>
                <w:szCs w:val="32"/>
              </w:rPr>
            </w:pPr>
            <w:r w:rsidRPr="000D0E86">
              <w:rPr>
                <w:rFonts w:ascii="Garamond" w:hAnsi="Garamond"/>
                <w:sz w:val="32"/>
                <w:szCs w:val="32"/>
              </w:rPr>
              <w:t>2002-2010: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0D0E86">
              <w:rPr>
                <w:rFonts w:ascii="Garamond" w:hAnsi="Garamond"/>
                <w:sz w:val="32"/>
                <w:szCs w:val="32"/>
              </w:rPr>
              <w:t>Responsable de Bureau des relations internationales à la Présidence de l’Université Ibn Zohr d’Agadir.</w:t>
            </w:r>
          </w:p>
          <w:p w:rsidR="00591F92" w:rsidRPr="00591F92" w:rsidRDefault="00591F92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600"/>
              <w:rPr>
                <w:rFonts w:ascii="Garamond" w:hAnsi="Garamond"/>
                <w:sz w:val="32"/>
                <w:szCs w:val="32"/>
              </w:rPr>
            </w:pPr>
            <w:r w:rsidRPr="00591F92">
              <w:rPr>
                <w:rFonts w:ascii="Garamond" w:hAnsi="Garamond"/>
                <w:sz w:val="32"/>
                <w:szCs w:val="32"/>
              </w:rPr>
              <w:t>2000-2002: Responsable de l’Unité de conditionnement de l’oxygène industriel, Maghreb Oxygène, AKWA Holding (Filières de Casablanca et de Fès).</w:t>
            </w:r>
          </w:p>
          <w:p w:rsidR="00EA77D7" w:rsidRPr="005257CE" w:rsidRDefault="00591F92" w:rsidP="005257CE">
            <w:pPr>
              <w:numPr>
                <w:ilvl w:val="2"/>
                <w:numId w:val="2"/>
              </w:numPr>
              <w:tabs>
                <w:tab w:val="clear" w:pos="2520"/>
              </w:tabs>
              <w:spacing w:before="240" w:after="240"/>
              <w:ind w:left="600"/>
              <w:rPr>
                <w:rFonts w:ascii="Garamond" w:hAnsi="Garamond"/>
                <w:sz w:val="32"/>
                <w:szCs w:val="32"/>
              </w:rPr>
            </w:pPr>
            <w:r w:rsidRPr="00591F92">
              <w:rPr>
                <w:rFonts w:ascii="Garamond" w:hAnsi="Garamond"/>
                <w:sz w:val="32"/>
                <w:szCs w:val="32"/>
              </w:rPr>
              <w:t>1998-2000: Ingénieur, Société russe Albored sise à Moscou, spécialisée dans la production des préparations biotechnologiques destinées au traitement des pollutions hydrocarboniques</w:t>
            </w:r>
            <w:r w:rsidR="005257CE">
              <w:rPr>
                <w:rFonts w:ascii="Garamond" w:hAnsi="Garamond"/>
                <w:sz w:val="32"/>
                <w:szCs w:val="32"/>
              </w:rPr>
              <w:t>.</w:t>
            </w:r>
          </w:p>
        </w:tc>
      </w:tr>
    </w:tbl>
    <w:p w:rsidR="004022D6" w:rsidRDefault="004022D6"/>
    <w:sectPr w:rsidR="004022D6" w:rsidSect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BD21298_"/>
      </v:shape>
    </w:pict>
  </w:numPicBullet>
  <w:abstractNum w:abstractNumId="0">
    <w:nsid w:val="00000001"/>
    <w:multiLevelType w:val="singleLevel"/>
    <w:tmpl w:val="00000001"/>
    <w:name w:val="WW8Num1"/>
    <w:lvl w:ilvl="0">
      <w:start w:val="2005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hAnsi="Times New Roman" w:cs="Times New Roman"/>
        <w:b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200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  <w:b/>
        <w:color w:val="auto"/>
      </w:rPr>
    </w:lvl>
  </w:abstractNum>
  <w:abstractNum w:abstractNumId="2">
    <w:nsid w:val="1DC832A2"/>
    <w:multiLevelType w:val="hybridMultilevel"/>
    <w:tmpl w:val="6A0841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C6D01"/>
    <w:multiLevelType w:val="hybridMultilevel"/>
    <w:tmpl w:val="26CA5B58"/>
    <w:lvl w:ilvl="0" w:tplc="F0AC7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821FD"/>
    <w:multiLevelType w:val="hybridMultilevel"/>
    <w:tmpl w:val="B5CA750E"/>
    <w:lvl w:ilvl="0" w:tplc="A5E834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color w:val="000000"/>
      </w:rPr>
    </w:lvl>
    <w:lvl w:ilvl="1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3ECC702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000000"/>
        <w:sz w:val="32"/>
        <w:szCs w:val="32"/>
      </w:r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EA77D7"/>
    <w:rsid w:val="000C1A88"/>
    <w:rsid w:val="000D0E86"/>
    <w:rsid w:val="00363534"/>
    <w:rsid w:val="003C52C4"/>
    <w:rsid w:val="003C6EA5"/>
    <w:rsid w:val="004022D6"/>
    <w:rsid w:val="00413943"/>
    <w:rsid w:val="004E6220"/>
    <w:rsid w:val="005257CE"/>
    <w:rsid w:val="00591F92"/>
    <w:rsid w:val="008A7ECC"/>
    <w:rsid w:val="008E6270"/>
    <w:rsid w:val="00AB261B"/>
    <w:rsid w:val="00AD541C"/>
    <w:rsid w:val="00BF3654"/>
    <w:rsid w:val="00D54A4C"/>
    <w:rsid w:val="00E44715"/>
    <w:rsid w:val="00EA77D7"/>
    <w:rsid w:val="00EF4E1B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A77D7"/>
    <w:pPr>
      <w:ind w:left="2127"/>
    </w:pPr>
    <w:rPr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rsid w:val="00EA77D7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7D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7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2013-06-03T15:58:00Z</dcterms:created>
  <dcterms:modified xsi:type="dcterms:W3CDTF">2013-06-03T15:58:00Z</dcterms:modified>
</cp:coreProperties>
</file>